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5DC" w:rsidRPr="001F75DC" w:rsidRDefault="001F75DC" w:rsidP="001F75DC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/>
          <w:bCs/>
          <w:color w:val="199043"/>
          <w:kern w:val="36"/>
          <w:sz w:val="33"/>
          <w:szCs w:val="33"/>
          <w:lang w:eastAsia="ru-RU"/>
        </w:rPr>
      </w:pPr>
      <w:r w:rsidRPr="001F75DC">
        <w:rPr>
          <w:rFonts w:ascii="Helvetica" w:eastAsia="Times New Roman" w:hAnsi="Helvetica" w:cs="Helvetica"/>
          <w:b/>
          <w:bCs/>
          <w:color w:val="199043"/>
          <w:kern w:val="36"/>
          <w:sz w:val="33"/>
          <w:szCs w:val="33"/>
          <w:lang w:eastAsia="ru-RU"/>
        </w:rPr>
        <w:t>А.Блок и М.Врубель. Стихотворение А.Блока "Незнакомка"</w:t>
      </w:r>
    </w:p>
    <w:p w:rsidR="001F75DC" w:rsidRPr="001F75DC" w:rsidRDefault="00426AD3" w:rsidP="001F75DC">
      <w:pPr>
        <w:shd w:val="clear" w:color="auto" w:fill="FFFFFF"/>
        <w:spacing w:before="100" w:beforeAutospacing="1" w:after="100" w:afterAutospacing="1" w:line="240" w:lineRule="atLeast"/>
        <w:ind w:left="3607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Акаева С.М</w:t>
      </w: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</w:t>
      </w:r>
      <w:bookmarkStart w:id="0" w:name="_GoBack"/>
      <w:bookmarkEnd w:id="0"/>
      <w:r w:rsidR="001F75DC" w:rsidRPr="001F75DC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учитель русского языка и литературы</w:t>
      </w:r>
    </w:p>
    <w:p w:rsidR="001F75DC" w:rsidRDefault="001F75DC" w:rsidP="001F75D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</w:pPr>
    </w:p>
    <w:p w:rsidR="001F75DC" w:rsidRDefault="001F75DC" w:rsidP="001F75D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</w:pPr>
    </w:p>
    <w:p w:rsidR="001F75DC" w:rsidRPr="001F75DC" w:rsidRDefault="001F75DC" w:rsidP="001F75D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F75DC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Цель урока:</w:t>
      </w:r>
      <w:r w:rsidRPr="001F75D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рассмотреть связь картин Врубеля и стихотворения Блока “Незнакомка”, дать анализ стихотворения.</w:t>
      </w:r>
    </w:p>
    <w:p w:rsidR="001F75DC" w:rsidRPr="001F75DC" w:rsidRDefault="001F75DC" w:rsidP="001F75D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F75DC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Оборудование: </w:t>
      </w:r>
      <w:r w:rsidRPr="001F75D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репродукции картин Врубеля, компьютер.</w:t>
      </w:r>
    </w:p>
    <w:p w:rsidR="001F75DC" w:rsidRPr="001F75DC" w:rsidRDefault="001F75DC" w:rsidP="001F75D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F75DC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К уроку подготовлены индивидуальные задания:</w:t>
      </w:r>
    </w:p>
    <w:p w:rsidR="001F75DC" w:rsidRPr="001F75DC" w:rsidRDefault="001F75DC" w:rsidP="001F75D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F75D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– Слово о Врубеле и его картинах;</w:t>
      </w:r>
      <w:r w:rsidRPr="001F75D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– Предыстория “Незнакомки”;</w:t>
      </w:r>
      <w:r w:rsidRPr="001F75D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– Звукопись стихотворения;</w:t>
      </w:r>
      <w:r w:rsidRPr="001F75D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– Художественное творчество (авторские иллюстрации) по теме урока.</w:t>
      </w:r>
    </w:p>
    <w:p w:rsidR="001F75DC" w:rsidRPr="001F75DC" w:rsidRDefault="001F75DC" w:rsidP="001F75DC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F75DC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Ход урока</w:t>
      </w:r>
    </w:p>
    <w:p w:rsidR="001F75DC" w:rsidRPr="001F75DC" w:rsidRDefault="001F75DC" w:rsidP="001F75D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F75DC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I. Слово учителя.</w:t>
      </w:r>
    </w:p>
    <w:p w:rsidR="001F75DC" w:rsidRPr="001F75DC" w:rsidRDefault="001F75DC" w:rsidP="001F75D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F75D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Тема города, социальной несправедливости, непривычные для раннего поэта, появляются в последнем разделе I книги А.Блока.</w:t>
      </w:r>
    </w:p>
    <w:p w:rsidR="001F75DC" w:rsidRPr="001F75DC" w:rsidRDefault="001F75DC" w:rsidP="001F75D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F75D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Лирика II тома отразила изменения блоковского мировосприятия. События окружающей жизни вторгаются в сознание поэта. Он изображает сложный, противоречивый мир людских страстей, страданий, борьбы, и ощущает себя причастным ко всему происходящему. В душе автора происходит некое раздвоение. Он замкнут в себе, теряет связь с миром. Память не хочет подчиняться бездушным законам, хранит высоту, красоту идеала. Душа ищет способа восстановления связей с миром. Возникает образ “Незнакомки”.</w:t>
      </w:r>
    </w:p>
    <w:p w:rsidR="001F75DC" w:rsidRPr="001F75DC" w:rsidRDefault="001F75DC" w:rsidP="001F75D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F75D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На протяжении многих столетий художники, поэты, музыканты обращались к образу Незнакомки, прекрасной женщины, идеала. У некоторых он оставался в мечтах, иные переносили свои фантазии на полотна.</w:t>
      </w:r>
    </w:p>
    <w:p w:rsidR="001F75DC" w:rsidRPr="001F75DC" w:rsidRDefault="001F75DC" w:rsidP="001F75D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F75D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Всмотримся в картины известных художников и отметим яркую особенность: образы на них разные, но есть общее – личное, выношенное и выстраданное, что останется на века запечатленным, – прекрасный образ. </w:t>
      </w:r>
      <w:r w:rsidRPr="001F75DC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Слайд 3, 4.</w:t>
      </w:r>
    </w:p>
    <w:p w:rsidR="001F75DC" w:rsidRPr="001F75DC" w:rsidRDefault="001F75DC" w:rsidP="001F75D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F75D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А.Блок нашел свой идеал в картинах Врубеля.</w:t>
      </w:r>
    </w:p>
    <w:p w:rsidR="001F75DC" w:rsidRPr="001F75DC" w:rsidRDefault="001F75DC" w:rsidP="001F75D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F75DC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II. Слово о Врубеле </w:t>
      </w:r>
      <w:r w:rsidRPr="001F75DC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(индивидуальное задание).</w:t>
      </w:r>
    </w:p>
    <w:p w:rsidR="001F75DC" w:rsidRPr="001F75DC" w:rsidRDefault="001F75DC" w:rsidP="001F75D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F75D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Гениальный русский художник рубежа XIX–XX веков Михаил Александрович Врубель – мастер универсальных возможностей. Прославившего свое имя практически во всех видах и жанрах изобразительного искусства: живописи, графике, декоративной скульптуре, театрально – декорационном искусстве. Он был известен как автор живописных полотен, декоративных панно, фресок, книжных иллюстраций. </w:t>
      </w:r>
      <w:r w:rsidRPr="001F75DC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Слайд 6–7.</w:t>
      </w:r>
    </w:p>
    <w:p w:rsidR="001F75DC" w:rsidRPr="001F75DC" w:rsidRDefault="001F75DC" w:rsidP="001F75D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F75DC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III. Предыстория стихотворения А.Блока “Незнакомка”</w:t>
      </w:r>
      <w:r w:rsidRPr="001F75D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  <w:r w:rsidRPr="001F75DC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(индивидуальное задание)</w:t>
      </w:r>
      <w:r w:rsidRPr="001F75D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</w:t>
      </w:r>
    </w:p>
    <w:p w:rsidR="001F75DC" w:rsidRPr="001F75DC" w:rsidRDefault="001F75DC" w:rsidP="001F75D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F75D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 начале 1906 года Блок написал “Незнакомку”. Стихотворение родилось из скитаний по петербургским пригородам. Молодой литератор Евгений Иванов 9 мая 1906 года записал в своем дневнике рассказ о поездке с Блоком за город. Блок повез его в Озерки – дачный поселок возле станции Финляндской железной дороги. Взявшись быть гидом в этой литературной прогулке по пыльным улочкам дачного поселка, Блок и своему приятелю, и себе доказывал реальность собственных вымыслов. Разумеется, особую, чисто духовную – но все – таки несомненную достоверность описанного им фантастического события. Впоследствии Блок объяснил, где он видел въявь свою незнакомку – оказывается, на картинах Врубеля. </w:t>
      </w:r>
      <w:r w:rsidRPr="001F75DC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Слайд 8–10.</w:t>
      </w:r>
    </w:p>
    <w:p w:rsidR="001F75DC" w:rsidRPr="001F75DC" w:rsidRDefault="001F75DC" w:rsidP="001F75D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F75DC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IV. Стихотворение А.А.Блока “Незнакомка”.</w:t>
      </w:r>
    </w:p>
    <w:p w:rsidR="001F75DC" w:rsidRPr="001F75DC" w:rsidRDefault="001F75DC" w:rsidP="001F75D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F75D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lastRenderedPageBreak/>
        <w:t>Чтение учителем стихотворения.</w:t>
      </w:r>
    </w:p>
    <w:p w:rsidR="001F75DC" w:rsidRPr="001F75DC" w:rsidRDefault="001F75DC" w:rsidP="001F75D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F75D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Анализ стихотворения:</w:t>
      </w:r>
      <w:r w:rsidRPr="001F75D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– Особенности композиции стихотворения (</w:t>
      </w:r>
      <w:r w:rsidRPr="001F75DC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состоит из 13 катренов, само произведение делится на две части: описание реальной обстановки (1–6 строфы) и часть, связанная с появлением Незнакомки (7–12 главы). Обе части объединены чувствами, отношениями лирического героя к изображаемому. Стихотворение построено на контрасте картин и образов, противопоставленных и отраженных друг в друге).</w:t>
      </w:r>
      <w:r w:rsidRPr="001F75DC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br/>
      </w:r>
      <w:r w:rsidRPr="001F75D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– Определить ключевые образы мира реального и отношение к ним автора.</w:t>
      </w:r>
      <w:r w:rsidRPr="001F75D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А) рестораны, горячий воздух, окрики пьяных, дух весенний и тлетворный;</w:t>
      </w:r>
      <w:r w:rsidRPr="001F75D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Б) пыль, скука, крендель, детский плач;</w:t>
      </w:r>
      <w:r w:rsidRPr="001F75D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В) вечер, шлагбаумы, канавы, испытанные остряки с дамами;</w:t>
      </w:r>
      <w:r w:rsidRPr="001F75D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Г) озеро, уключины, женский визг, в небе диск;</w:t>
      </w:r>
      <w:r w:rsidRPr="001F75D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Д) вечер, стакан-друг, влага терпкая и таинственная;</w:t>
      </w:r>
      <w:r w:rsidRPr="001F75D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Е) соседние столики, сонные лакеи, пьяницы с глазами кроликов.</w:t>
      </w:r>
      <w:r w:rsidRPr="001F75D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– Что можно сказать об этом мире и отношении к нему автора?</w:t>
      </w:r>
    </w:p>
    <w:p w:rsidR="001F75DC" w:rsidRPr="001F75DC" w:rsidRDefault="001F75DC" w:rsidP="001F75D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F75DC">
        <w:rPr>
          <w:rFonts w:ascii="Helvetica" w:eastAsia="Times New Roman" w:hAnsi="Helvetica" w:cs="Helvetica"/>
          <w:color w:val="333333"/>
          <w:sz w:val="20"/>
          <w:szCs w:val="20"/>
          <w:u w:val="single"/>
          <w:lang w:eastAsia="ru-RU"/>
        </w:rPr>
        <w:t>Вывод 1.</w:t>
      </w:r>
      <w:r w:rsidRPr="001F75D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Перед нами картина разнузданной пошлости, которая заражает все вокруг. Обстановка нагнетается и при помощи режущих звуков. Даже луна становится бездушным диском, как и шутки испытанных остряков.</w:t>
      </w:r>
    </w:p>
    <w:p w:rsidR="001F75DC" w:rsidRPr="001F75DC" w:rsidRDefault="001F75DC" w:rsidP="001F75D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F75D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– Каким предстает мир мечты, мир воображаемый? Назовите его ключевые образы.</w:t>
      </w:r>
      <w:r w:rsidRPr="001F75D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А) вечер, час назначенный, сон, девичий стан, шелка;</w:t>
      </w:r>
      <w:r w:rsidRPr="001F75D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Б) духи, туманы, одна;</w:t>
      </w:r>
      <w:r w:rsidRPr="001F75D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В) древние поверья, шелка, шляпа с перьями, узкая рука в кольцах;</w:t>
      </w:r>
      <w:r w:rsidRPr="001F75D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Г) вуаль, берег, даль;</w:t>
      </w:r>
      <w:r w:rsidRPr="001F75D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Д) тайны, солнце, душа, излучины, вино;</w:t>
      </w:r>
      <w:r w:rsidRPr="001F75D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Е) перья страуса, мозг, очи, берег.</w:t>
      </w:r>
      <w:r w:rsidRPr="001F75D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– Что можно сказать о лексическом пласте 2-й части?</w:t>
      </w:r>
    </w:p>
    <w:p w:rsidR="001F75DC" w:rsidRPr="001F75DC" w:rsidRDefault="001F75DC" w:rsidP="001F75D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F75DC">
        <w:rPr>
          <w:rFonts w:ascii="Helvetica" w:eastAsia="Times New Roman" w:hAnsi="Helvetica" w:cs="Helvetica"/>
          <w:color w:val="333333"/>
          <w:sz w:val="20"/>
          <w:szCs w:val="20"/>
          <w:u w:val="single"/>
          <w:lang w:eastAsia="ru-RU"/>
        </w:rPr>
        <w:t>Вывод 2. </w:t>
      </w:r>
      <w:r w:rsidRPr="001F75D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Лексика высокая, ритм завораживающий. Здесь возникает заглавный образ – Незнакомка. Стремительно врывающаяся, она как бы застывает в раме окна. В дальнейшем действие характеризует лишь лирического героя.</w:t>
      </w:r>
    </w:p>
    <w:p w:rsidR="001F75DC" w:rsidRPr="001F75DC" w:rsidRDefault="001F75DC" w:rsidP="001F75D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F75D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Образ Незнакомки исполнен поэтической прелести. Она чужда окружающей реальности.</w:t>
      </w:r>
    </w:p>
    <w:p w:rsidR="001F75DC" w:rsidRPr="001F75DC" w:rsidRDefault="001F75DC" w:rsidP="001F75D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F75D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Одиночество Незнакомки и лирического героя выделяет их из толпы, притягивая друг к другу.</w:t>
      </w:r>
    </w:p>
    <w:p w:rsidR="001F75DC" w:rsidRPr="001F75DC" w:rsidRDefault="001F75DC" w:rsidP="001F75D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F75D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Красота, истина, поэзия оказываются в неразделимом единстве.</w:t>
      </w:r>
    </w:p>
    <w:p w:rsidR="001F75DC" w:rsidRPr="001F75DC" w:rsidRDefault="001F75DC" w:rsidP="001F75D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F75DC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V. Звукопись стихотворения.</w:t>
      </w:r>
    </w:p>
    <w:p w:rsidR="001F75DC" w:rsidRPr="001F75DC" w:rsidRDefault="001F75DC" w:rsidP="001F75D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F75D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Интересный подход в решении задачи создания образного строя использует А.Блок.</w:t>
      </w:r>
    </w:p>
    <w:p w:rsidR="001F75DC" w:rsidRPr="001F75DC" w:rsidRDefault="001F75DC" w:rsidP="001F75D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F75D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 1-й части стихотворения умышленное нагромождение труднопроизносимых согласных звуков. </w:t>
      </w:r>
      <w:r w:rsidRPr="001F75DC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Слайд 11</w:t>
      </w:r>
      <w:r w:rsidRPr="001F75D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 Лексика этой части подчеркнуто “заземлена”, оценки носят отрицательный характер.</w:t>
      </w:r>
    </w:p>
    <w:p w:rsidR="001F75DC" w:rsidRPr="001F75DC" w:rsidRDefault="001F75DC" w:rsidP="001F75D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F75D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Отличие 2-й части от 1-й видно уже на уровне звуков. Поэт сводит к минимуму трудные согласные, отдавая предпочтение сонорным звукам.</w:t>
      </w:r>
    </w:p>
    <w:p w:rsidR="001F75DC" w:rsidRPr="001F75DC" w:rsidRDefault="001F75DC" w:rsidP="001F75D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F75D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Появление героини сопровождается редкой по красоте аллитерацией и ассонансами, создающими ощущение легкости образа. </w:t>
      </w:r>
      <w:r w:rsidRPr="001F75DC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Слайд 12.</w:t>
      </w:r>
    </w:p>
    <w:p w:rsidR="001F75DC" w:rsidRPr="001F75DC" w:rsidRDefault="001F75DC" w:rsidP="001F75D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F75DC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VI. Заключение.</w:t>
      </w:r>
    </w:p>
    <w:p w:rsidR="001F75DC" w:rsidRPr="001F75DC" w:rsidRDefault="001F75DC" w:rsidP="001F75D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F75D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Авторск</w:t>
      </w:r>
      <w:r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ие работы учеников</w:t>
      </w:r>
      <w:r w:rsidRPr="001F75D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– “Какой я себе представляю “Незнакомку” А.Блока”. </w:t>
      </w:r>
      <w:r w:rsidRPr="001F75DC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Слайд 13–16.</w:t>
      </w:r>
    </w:p>
    <w:p w:rsidR="001F75DC" w:rsidRPr="001F75DC" w:rsidRDefault="001F75DC" w:rsidP="001F75DC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1F75DC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VII. Домашнее задание.</w:t>
      </w:r>
      <w:r w:rsidRPr="001F75DC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Выучить стихотворение.</w:t>
      </w:r>
    </w:p>
    <w:p w:rsidR="00B11F02" w:rsidRDefault="00426AD3"/>
    <w:sectPr w:rsidR="00B11F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4B517F"/>
    <w:multiLevelType w:val="multilevel"/>
    <w:tmpl w:val="7E26D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F62245A"/>
    <w:multiLevelType w:val="multilevel"/>
    <w:tmpl w:val="B7F6C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5DC"/>
    <w:rsid w:val="001F1B2E"/>
    <w:rsid w:val="001F75DC"/>
    <w:rsid w:val="00426AD3"/>
    <w:rsid w:val="008F4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F2FE6"/>
  <w15:docId w15:val="{833EAF10-7FE6-47F2-B985-08D8503BA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F75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7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F75DC"/>
  </w:style>
  <w:style w:type="character" w:customStyle="1" w:styleId="10">
    <w:name w:val="Заголовок 1 Знак"/>
    <w:basedOn w:val="a0"/>
    <w:link w:val="1"/>
    <w:uiPriority w:val="9"/>
    <w:rsid w:val="001F75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1F75DC"/>
    <w:rPr>
      <w:color w:val="0000FF"/>
      <w:u w:val="single"/>
    </w:rPr>
  </w:style>
  <w:style w:type="character" w:styleId="a5">
    <w:name w:val="Emphasis"/>
    <w:basedOn w:val="a0"/>
    <w:uiPriority w:val="20"/>
    <w:qFormat/>
    <w:rsid w:val="001F75D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34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43450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4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808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Шарабутдин Абакаров</cp:lastModifiedBy>
  <cp:revision>3</cp:revision>
  <dcterms:created xsi:type="dcterms:W3CDTF">2016-03-16T14:42:00Z</dcterms:created>
  <dcterms:modified xsi:type="dcterms:W3CDTF">2019-12-06T11:40:00Z</dcterms:modified>
</cp:coreProperties>
</file>